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129" w:rsidRPr="00461129" w:rsidRDefault="00461129">
      <w:pPr>
        <w:pStyle w:val="ConsPlusNormal"/>
        <w:jc w:val="both"/>
        <w:outlineLvl w:val="0"/>
      </w:pPr>
    </w:p>
    <w:p w:rsidR="00461129" w:rsidRPr="00461129" w:rsidRDefault="00461129">
      <w:pPr>
        <w:pStyle w:val="ConsPlusNormal"/>
        <w:jc w:val="right"/>
      </w:pPr>
      <w:r w:rsidRPr="00461129">
        <w:t>Утверждаю</w:t>
      </w:r>
    </w:p>
    <w:p w:rsidR="00461129" w:rsidRPr="00461129" w:rsidRDefault="00461129">
      <w:pPr>
        <w:pStyle w:val="ConsPlusNormal"/>
        <w:jc w:val="right"/>
      </w:pPr>
      <w:r w:rsidRPr="00461129">
        <w:t>Руководитель Федерального казначейства</w:t>
      </w:r>
    </w:p>
    <w:p w:rsidR="00461129" w:rsidRPr="00461129" w:rsidRDefault="00461129">
      <w:pPr>
        <w:pStyle w:val="ConsPlusNormal"/>
        <w:jc w:val="right"/>
      </w:pPr>
      <w:r w:rsidRPr="00461129">
        <w:t>Р.Е.АРТЮХИН</w:t>
      </w:r>
    </w:p>
    <w:p w:rsidR="00461129" w:rsidRPr="00461129" w:rsidRDefault="00461129">
      <w:pPr>
        <w:pStyle w:val="ConsPlusNormal"/>
        <w:jc w:val="right"/>
      </w:pPr>
      <w:r w:rsidRPr="00461129">
        <w:t>19 февраля 2026 г.</w:t>
      </w:r>
    </w:p>
    <w:p w:rsidR="00461129" w:rsidRPr="00461129" w:rsidRDefault="00461129">
      <w:pPr>
        <w:pStyle w:val="ConsPlusNormal"/>
        <w:jc w:val="center"/>
      </w:pPr>
    </w:p>
    <w:p w:rsidR="00461129" w:rsidRPr="00461129" w:rsidRDefault="00461129">
      <w:pPr>
        <w:pStyle w:val="ConsPlusTitle"/>
        <w:jc w:val="center"/>
      </w:pPr>
      <w:r w:rsidRPr="00461129">
        <w:t>ОБЗОР</w:t>
      </w:r>
    </w:p>
    <w:p w:rsidR="00461129" w:rsidRPr="00461129" w:rsidRDefault="00461129">
      <w:pPr>
        <w:pStyle w:val="ConsPlusTitle"/>
        <w:jc w:val="center"/>
      </w:pPr>
      <w:r w:rsidRPr="00461129">
        <w:t>РЕЗУЛЬТАТОВ ОБОБЩЕНИЯ И АНАЛИЗА ПРАВОПРИМЕНИТЕЛЬНОЙ ПРАКТИКИ</w:t>
      </w:r>
    </w:p>
    <w:p w:rsidR="00461129" w:rsidRPr="00461129" w:rsidRDefault="00461129">
      <w:pPr>
        <w:pStyle w:val="ConsPlusTitle"/>
        <w:jc w:val="center"/>
      </w:pPr>
      <w:r w:rsidRPr="00461129">
        <w:t>ФЕДЕРАЛЬНОГО КАЗНАЧЕЙСТВА ПО ОСУЩЕСТВЛЕНИЮ КОНТ</w:t>
      </w:r>
      <w:bookmarkStart w:id="0" w:name="_GoBack"/>
      <w:bookmarkEnd w:id="0"/>
      <w:r w:rsidRPr="00461129">
        <w:t>РОЛЯ</w:t>
      </w:r>
    </w:p>
    <w:p w:rsidR="00461129" w:rsidRPr="00461129" w:rsidRDefault="00461129">
      <w:pPr>
        <w:pStyle w:val="ConsPlusTitle"/>
        <w:jc w:val="center"/>
      </w:pPr>
      <w:r w:rsidRPr="00461129">
        <w:t>(НАДЗОРА) В СФЕРЕ ПРОТИВОДЕЙСТВИЯ ЛЕГАЛИЗАЦИИ (ОТМЫВАНИЮ)</w:t>
      </w:r>
    </w:p>
    <w:p w:rsidR="00461129" w:rsidRPr="00461129" w:rsidRDefault="00461129">
      <w:pPr>
        <w:pStyle w:val="ConsPlusTitle"/>
        <w:jc w:val="center"/>
      </w:pPr>
      <w:r w:rsidRPr="00461129">
        <w:t>ДОХОДОВ, ПОЛУЧЕННЫХ ПРЕСТУПНЫМ ПУТЕМ, ФИНАНСИРОВАНИЮ</w:t>
      </w:r>
    </w:p>
    <w:p w:rsidR="00461129" w:rsidRPr="00461129" w:rsidRDefault="00461129">
      <w:pPr>
        <w:pStyle w:val="ConsPlusTitle"/>
        <w:jc w:val="center"/>
      </w:pPr>
      <w:r w:rsidRPr="00461129">
        <w:t>ТЕРРОРИЗМА, ЭКСТРЕМИСТСКОЙ ДЕЯТЕЛЬНОСТИ И ФИНАНСИРОВАНИЮ</w:t>
      </w:r>
    </w:p>
    <w:p w:rsidR="00461129" w:rsidRPr="00461129" w:rsidRDefault="00461129">
      <w:pPr>
        <w:pStyle w:val="ConsPlusTitle"/>
        <w:jc w:val="center"/>
      </w:pPr>
      <w:r w:rsidRPr="00461129">
        <w:t>РАСПРОСТРАНЕНИЯ ОРУЖИЯ МАССОВОГО УНИЧТОЖЕНИЯ В ОТНОШЕНИИ</w:t>
      </w:r>
    </w:p>
    <w:p w:rsidR="00461129" w:rsidRPr="00461129" w:rsidRDefault="00461129">
      <w:pPr>
        <w:pStyle w:val="ConsPlusTitle"/>
        <w:jc w:val="center"/>
      </w:pPr>
      <w:r w:rsidRPr="00461129">
        <w:t>АУДИТОРСКИХ ОРГАНИЗАЦИЙ, ОКАЗЫВАЮЩИХ АУДИТОРСКИЕ УСЛУГИ</w:t>
      </w:r>
    </w:p>
    <w:p w:rsidR="00461129" w:rsidRPr="00461129" w:rsidRDefault="00461129">
      <w:pPr>
        <w:pStyle w:val="ConsPlusTitle"/>
        <w:jc w:val="center"/>
      </w:pPr>
      <w:r w:rsidRPr="00461129">
        <w:t>ОБЩЕСТВЕННО ЗНАЧИМЫМ ОРГАНИЗАЦИЯМ, ЗА 2025 ГОД</w:t>
      </w:r>
    </w:p>
    <w:p w:rsidR="00461129" w:rsidRPr="00461129" w:rsidRDefault="00461129">
      <w:pPr>
        <w:pStyle w:val="ConsPlusNormal"/>
        <w:jc w:val="center"/>
      </w:pPr>
    </w:p>
    <w:p w:rsidR="00461129" w:rsidRPr="00461129" w:rsidRDefault="00461129">
      <w:pPr>
        <w:pStyle w:val="ConsPlusTitle"/>
        <w:jc w:val="center"/>
        <w:outlineLvl w:val="0"/>
      </w:pPr>
      <w:r w:rsidRPr="00461129">
        <w:t>I. Общая характеристика контроля (надзора) в сфере</w:t>
      </w:r>
    </w:p>
    <w:p w:rsidR="00461129" w:rsidRPr="00461129" w:rsidRDefault="00461129">
      <w:pPr>
        <w:pStyle w:val="ConsPlusTitle"/>
        <w:jc w:val="center"/>
      </w:pPr>
      <w:r w:rsidRPr="00461129">
        <w:t>противодействия легализации (отмыванию) доходов, полученных</w:t>
      </w:r>
    </w:p>
    <w:p w:rsidR="00461129" w:rsidRPr="00461129" w:rsidRDefault="00461129">
      <w:pPr>
        <w:pStyle w:val="ConsPlusTitle"/>
        <w:jc w:val="center"/>
      </w:pPr>
      <w:r w:rsidRPr="00461129">
        <w:t>преступным путем, финансированию терроризма, экстремистской</w:t>
      </w:r>
    </w:p>
    <w:p w:rsidR="00461129" w:rsidRPr="00461129" w:rsidRDefault="00461129">
      <w:pPr>
        <w:pStyle w:val="ConsPlusTitle"/>
        <w:jc w:val="center"/>
      </w:pPr>
      <w:r w:rsidRPr="00461129">
        <w:t>деятельности и финансированию распространения оружия</w:t>
      </w:r>
    </w:p>
    <w:p w:rsidR="00461129" w:rsidRPr="00461129" w:rsidRDefault="00461129">
      <w:pPr>
        <w:pStyle w:val="ConsPlusTitle"/>
        <w:jc w:val="center"/>
      </w:pPr>
      <w:r w:rsidRPr="00461129">
        <w:t>массового уничтожения в отношении аудиторских организаций,</w:t>
      </w:r>
    </w:p>
    <w:p w:rsidR="00461129" w:rsidRPr="00461129" w:rsidRDefault="00461129">
      <w:pPr>
        <w:pStyle w:val="ConsPlusTitle"/>
        <w:jc w:val="center"/>
      </w:pPr>
      <w:r w:rsidRPr="00461129">
        <w:t>оказывающих аудиторские услуги общественно</w:t>
      </w:r>
    </w:p>
    <w:p w:rsidR="00461129" w:rsidRPr="00461129" w:rsidRDefault="00461129">
      <w:pPr>
        <w:pStyle w:val="ConsPlusTitle"/>
        <w:jc w:val="center"/>
      </w:pPr>
      <w:r w:rsidRPr="00461129">
        <w:t>значимым организациям</w:t>
      </w:r>
    </w:p>
    <w:p w:rsidR="00461129" w:rsidRPr="00461129" w:rsidRDefault="00461129">
      <w:pPr>
        <w:pStyle w:val="ConsPlusNormal"/>
        <w:jc w:val="center"/>
      </w:pPr>
    </w:p>
    <w:p w:rsidR="00461129" w:rsidRPr="00461129" w:rsidRDefault="00461129">
      <w:pPr>
        <w:pStyle w:val="ConsPlusNormal"/>
        <w:ind w:firstLine="540"/>
        <w:jc w:val="both"/>
      </w:pPr>
      <w:r w:rsidRPr="00461129">
        <w:t xml:space="preserve">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ПОД/ФТ/ЭД и ФРОМУ) в отношении аудиторских организаций, оказывающих аудиторские услуги общественно значимым организациям (далее - аудиторские организации, оказывающие аудиторские услуги ОЗО), осуществляется Федеральным казначейством и его территориальными органами в соответствии с </w:t>
      </w:r>
      <w:hyperlink r:id="rId4">
        <w:r w:rsidRPr="00461129">
          <w:t>пунктом 2 статьи 9.1</w:t>
        </w:r>
      </w:hyperlink>
      <w:r w:rsidRPr="00461129">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(далее - Федеральный закон N 115-ФЗ), </w:t>
      </w:r>
      <w:hyperlink r:id="rId5">
        <w:r w:rsidRPr="00461129">
          <w:t>пунктом 1</w:t>
        </w:r>
      </w:hyperlink>
      <w:r w:rsidRPr="00461129">
        <w:t xml:space="preserve"> Положения "О Федеральном казначействе", утвержденного постановлением Правительства Российской Федерации от 1 декабря 2004 г. N 703, </w:t>
      </w:r>
      <w:hyperlink r:id="rId6">
        <w:r w:rsidRPr="00461129">
          <w:t>Положением</w:t>
        </w:r>
      </w:hyperlink>
      <w:r w:rsidRPr="00461129">
        <w:t xml:space="preserve"> о контроле (надзоре)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утвержденным постановлением Правительства Российской Федерации от 19 февраля 2022 г. N 219 (далее - Положение о контроле (надзоре) в сфере ПОД/ФТ/ЭД и ФРОМУ).</w:t>
      </w:r>
    </w:p>
    <w:p w:rsidR="00461129" w:rsidRPr="00461129" w:rsidRDefault="00461129">
      <w:pPr>
        <w:pStyle w:val="ConsPlusNormal"/>
        <w:spacing w:before="220"/>
        <w:ind w:firstLine="540"/>
        <w:jc w:val="both"/>
      </w:pPr>
      <w:r w:rsidRPr="00461129">
        <w:t xml:space="preserve">Предметом контроля (надзора) в сфере ПОД/ФТ/ЭД и ФРОМУ является соблюдение аудиторскими организациями, оказывающими аудиторские услуги ОЗО, требований, установленных Федеральным </w:t>
      </w:r>
      <w:hyperlink r:id="rId7">
        <w:r w:rsidRPr="00461129">
          <w:t>законом</w:t>
        </w:r>
      </w:hyperlink>
      <w:r w:rsidRPr="00461129">
        <w:t xml:space="preserve"> N 115-ФЗ, принимаемыми в соответствии с ним нормативными правовыми актами Российской Федерации и нормативными актами Центрального банка Российской Федерации, а также исполнение решений, принимаемых по результатам мероприятий контроля (надзора).</w:t>
      </w:r>
    </w:p>
    <w:p w:rsidR="00461129" w:rsidRPr="00461129" w:rsidRDefault="00461129">
      <w:pPr>
        <w:pStyle w:val="ConsPlusNormal"/>
        <w:spacing w:before="220"/>
        <w:ind w:firstLine="540"/>
        <w:jc w:val="both"/>
      </w:pPr>
      <w:r w:rsidRPr="00461129">
        <w:t>Объектом контроля является деятельность аудиторских организаций, оказывающих аудиторские услуги ОЗО, в сфере ПОД/ФТ/ЭД и ФРОМУ.</w:t>
      </w:r>
    </w:p>
    <w:p w:rsidR="00461129" w:rsidRPr="00461129" w:rsidRDefault="00461129">
      <w:pPr>
        <w:pStyle w:val="ConsPlusNormal"/>
        <w:spacing w:before="220"/>
        <w:ind w:firstLine="540"/>
        <w:jc w:val="both"/>
      </w:pPr>
      <w:r w:rsidRPr="00461129">
        <w:t>Федеральное казначейство осуществляет контроль (надзор) в сфере ПОД/ФТ/ЭД и ФРОМУ посредством:</w:t>
      </w:r>
    </w:p>
    <w:p w:rsidR="00461129" w:rsidRPr="00461129" w:rsidRDefault="00461129">
      <w:pPr>
        <w:pStyle w:val="ConsPlusNormal"/>
        <w:spacing w:before="220"/>
        <w:ind w:firstLine="540"/>
        <w:jc w:val="both"/>
      </w:pPr>
      <w:r w:rsidRPr="00461129">
        <w:t>а) проведения следующих контрольных мероприятий:</w:t>
      </w:r>
    </w:p>
    <w:p w:rsidR="00461129" w:rsidRPr="00461129" w:rsidRDefault="00461129">
      <w:pPr>
        <w:pStyle w:val="ConsPlusNormal"/>
        <w:spacing w:before="220"/>
        <w:ind w:firstLine="540"/>
        <w:jc w:val="both"/>
      </w:pPr>
      <w:r w:rsidRPr="00461129">
        <w:lastRenderedPageBreak/>
        <w:t>- информирование контролируемого лица;</w:t>
      </w:r>
    </w:p>
    <w:p w:rsidR="00461129" w:rsidRPr="00461129" w:rsidRDefault="00461129">
      <w:pPr>
        <w:pStyle w:val="ConsPlusNormal"/>
        <w:spacing w:before="220"/>
        <w:ind w:firstLine="540"/>
        <w:jc w:val="both"/>
      </w:pPr>
      <w:r w:rsidRPr="00461129">
        <w:t>- проведение проверок соблюдения контролируемым лицом требований законодательства;</w:t>
      </w:r>
    </w:p>
    <w:p w:rsidR="00461129" w:rsidRPr="00461129" w:rsidRDefault="00461129">
      <w:pPr>
        <w:pStyle w:val="ConsPlusNormal"/>
        <w:spacing w:before="220"/>
        <w:ind w:firstLine="540"/>
        <w:jc w:val="both"/>
      </w:pPr>
      <w:r w:rsidRPr="00461129">
        <w:t>б) проведения следующих профилактических мероприятий:</w:t>
      </w:r>
    </w:p>
    <w:p w:rsidR="00461129" w:rsidRPr="00461129" w:rsidRDefault="00461129">
      <w:pPr>
        <w:pStyle w:val="ConsPlusNormal"/>
        <w:spacing w:before="220"/>
        <w:ind w:firstLine="540"/>
        <w:jc w:val="both"/>
      </w:pPr>
      <w:r w:rsidRPr="00461129">
        <w:t>- анкетирование (опрос) контролируемого лица;</w:t>
      </w:r>
    </w:p>
    <w:p w:rsidR="00461129" w:rsidRPr="00461129" w:rsidRDefault="00461129">
      <w:pPr>
        <w:pStyle w:val="ConsPlusNormal"/>
        <w:spacing w:before="220"/>
        <w:ind w:firstLine="540"/>
        <w:jc w:val="both"/>
      </w:pPr>
      <w:r w:rsidRPr="00461129">
        <w:t>- обобщение правоприменительной практики и доведение ее результатов до сведения контролируемых лиц;</w:t>
      </w:r>
    </w:p>
    <w:p w:rsidR="00461129" w:rsidRPr="00461129" w:rsidRDefault="00461129">
      <w:pPr>
        <w:pStyle w:val="ConsPlusNormal"/>
        <w:spacing w:before="220"/>
        <w:ind w:firstLine="540"/>
        <w:jc w:val="both"/>
      </w:pPr>
      <w:r w:rsidRPr="00461129">
        <w:t>- доведение до контролируемого лица информации о требованиях законодательства, актуальных рисках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операциях (сделках), требующих повышенного внимания со стороны контролируемого лица при осуществлении ими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461129" w:rsidRPr="00461129" w:rsidRDefault="00461129">
      <w:pPr>
        <w:pStyle w:val="ConsPlusNormal"/>
        <w:spacing w:before="220"/>
        <w:ind w:firstLine="540"/>
        <w:jc w:val="both"/>
      </w:pPr>
      <w:r w:rsidRPr="00461129">
        <w:t>Контроль (надзор) в сфере ПОД/ФТ/ЭД и ФРОМУ в отношении аудиторских организаций осуществляется с применением риск-ориентированного подхода, который предусматривает выбор контрольных и профилактических мероприятий в зависимости от присвоенного уровня риска нарушения требований законодательства в сфере ПОД/ФТ/ЭД и ФРОМУ.</w:t>
      </w:r>
    </w:p>
    <w:p w:rsidR="00461129" w:rsidRPr="00461129" w:rsidRDefault="00461129">
      <w:pPr>
        <w:pStyle w:val="ConsPlusNormal"/>
        <w:spacing w:before="220"/>
        <w:ind w:firstLine="540"/>
        <w:jc w:val="both"/>
      </w:pPr>
      <w:r w:rsidRPr="00461129">
        <w:t xml:space="preserve">При отнесении деятельности аудиторской организации, оказывающей аудиторские услуги ОЗО, к определенному уровню риска учитывается общественная значимость организаций, которым аудиторская организация оказывала услуги по проведению обязательного аудита отчетности, наличие негативных событий, имевшихся в деятельности аудиторской организации, значения индикатора риска, который присваивается деятельности аудиторской организации </w:t>
      </w:r>
      <w:proofErr w:type="spellStart"/>
      <w:r w:rsidRPr="00461129">
        <w:t>Росфинмониторингом</w:t>
      </w:r>
      <w:proofErr w:type="spellEnd"/>
      <w:r w:rsidRPr="00461129">
        <w:t>, а также результаты национальной оценки рисков совершения операций (сделок) в целях легализации (отмывания) доходов, полученных преступным путем, и финансирования терроризма (далее - ОД/ФТ), и секторальной оценки рисков совершения операций (сделок) в целях ОД/ФТ.</w:t>
      </w:r>
    </w:p>
    <w:p w:rsidR="00461129" w:rsidRPr="00461129" w:rsidRDefault="00461129">
      <w:pPr>
        <w:pStyle w:val="ConsPlusNormal"/>
        <w:spacing w:before="220"/>
        <w:ind w:firstLine="540"/>
        <w:jc w:val="both"/>
      </w:pPr>
      <w:r w:rsidRPr="00461129">
        <w:t>Деятельность аудиторских организаций подлежит отнесению Федеральным казначейством к одному из следующих уровней риска несоблюдения требований законодательства:</w:t>
      </w:r>
    </w:p>
    <w:p w:rsidR="00461129" w:rsidRPr="00461129" w:rsidRDefault="00461129">
      <w:pPr>
        <w:pStyle w:val="ConsPlusNormal"/>
        <w:spacing w:before="220"/>
        <w:ind w:firstLine="540"/>
        <w:jc w:val="both"/>
      </w:pPr>
      <w:r w:rsidRPr="00461129">
        <w:t>- высокий;</w:t>
      </w:r>
    </w:p>
    <w:p w:rsidR="00461129" w:rsidRPr="00461129" w:rsidRDefault="00461129">
      <w:pPr>
        <w:pStyle w:val="ConsPlusNormal"/>
        <w:spacing w:before="220"/>
        <w:ind w:firstLine="540"/>
        <w:jc w:val="both"/>
      </w:pPr>
      <w:r w:rsidRPr="00461129">
        <w:t>- повышенный;</w:t>
      </w:r>
    </w:p>
    <w:p w:rsidR="00461129" w:rsidRPr="00461129" w:rsidRDefault="00461129">
      <w:pPr>
        <w:pStyle w:val="ConsPlusNormal"/>
        <w:spacing w:before="220"/>
        <w:ind w:firstLine="540"/>
        <w:jc w:val="both"/>
      </w:pPr>
      <w:r w:rsidRPr="00461129">
        <w:t>- умеренный;</w:t>
      </w:r>
    </w:p>
    <w:p w:rsidR="00461129" w:rsidRPr="00461129" w:rsidRDefault="00461129">
      <w:pPr>
        <w:pStyle w:val="ConsPlusNormal"/>
        <w:spacing w:before="220"/>
        <w:ind w:firstLine="540"/>
        <w:jc w:val="both"/>
      </w:pPr>
      <w:r w:rsidRPr="00461129">
        <w:t>- низкий.</w:t>
      </w:r>
    </w:p>
    <w:p w:rsidR="00461129" w:rsidRPr="00461129" w:rsidRDefault="00461129">
      <w:pPr>
        <w:pStyle w:val="ConsPlusNormal"/>
        <w:spacing w:before="220"/>
        <w:ind w:firstLine="540"/>
        <w:jc w:val="both"/>
      </w:pPr>
      <w:r w:rsidRPr="00461129">
        <w:t>В зависимости от присвоенного деятельности аудиторской организации уровня риска осуществляется выбор контрольных мероприятий, проводимых Федеральным казначейством:</w:t>
      </w:r>
    </w:p>
    <w:p w:rsidR="00461129" w:rsidRPr="00461129" w:rsidRDefault="00461129">
      <w:pPr>
        <w:pStyle w:val="ConsPlusNormal"/>
        <w:spacing w:before="220"/>
        <w:ind w:firstLine="540"/>
        <w:jc w:val="both"/>
      </w:pPr>
      <w:r w:rsidRPr="00461129">
        <w:t>- для высокого уровня риска - плановая (внеплановая) проверка в виде документарной или выездной проверки;</w:t>
      </w:r>
    </w:p>
    <w:p w:rsidR="00461129" w:rsidRPr="00461129" w:rsidRDefault="00461129">
      <w:pPr>
        <w:pStyle w:val="ConsPlusNormal"/>
        <w:spacing w:before="220"/>
        <w:ind w:firstLine="540"/>
        <w:jc w:val="both"/>
      </w:pPr>
      <w:r w:rsidRPr="00461129">
        <w:t>- для повышенного уровня риска - плановая проверка в виде документарной или выездной проверки;</w:t>
      </w:r>
    </w:p>
    <w:p w:rsidR="00461129" w:rsidRPr="00461129" w:rsidRDefault="00461129">
      <w:pPr>
        <w:pStyle w:val="ConsPlusNormal"/>
        <w:spacing w:before="220"/>
        <w:ind w:firstLine="540"/>
        <w:jc w:val="both"/>
      </w:pPr>
      <w:r w:rsidRPr="00461129">
        <w:t>- для умеренного уровня риска - информирование;</w:t>
      </w:r>
    </w:p>
    <w:p w:rsidR="00461129" w:rsidRPr="00461129" w:rsidRDefault="00461129">
      <w:pPr>
        <w:pStyle w:val="ConsPlusNormal"/>
        <w:spacing w:before="220"/>
        <w:ind w:firstLine="540"/>
        <w:jc w:val="both"/>
      </w:pPr>
      <w:r w:rsidRPr="00461129">
        <w:lastRenderedPageBreak/>
        <w:t>- для низкого уровня риска - контрольные мероприятия не проводятся.</w:t>
      </w:r>
    </w:p>
    <w:p w:rsidR="00461129" w:rsidRPr="00461129" w:rsidRDefault="00461129">
      <w:pPr>
        <w:pStyle w:val="ConsPlusNormal"/>
        <w:spacing w:before="220"/>
        <w:ind w:firstLine="540"/>
        <w:jc w:val="both"/>
      </w:pPr>
      <w:r w:rsidRPr="00461129">
        <w:t xml:space="preserve">Оценка рисков и проведение контроля осуществляется на основании </w:t>
      </w:r>
      <w:hyperlink r:id="rId8">
        <w:r w:rsidRPr="00461129">
          <w:t>Положения</w:t>
        </w:r>
      </w:hyperlink>
      <w:r w:rsidRPr="00461129">
        <w:t xml:space="preserve"> о контроле (надзоре) в сфере ПОД/ФТ и ФРОМУ, приказов Федерального казначейства от 25 октября 2022 г. </w:t>
      </w:r>
      <w:hyperlink r:id="rId9">
        <w:r w:rsidRPr="00461129">
          <w:t>N 28н</w:t>
        </w:r>
      </w:hyperlink>
      <w:r w:rsidRPr="00461129">
        <w:t xml:space="preserve"> "Об утверждении Порядка проведения Федеральным казначейством контрольных мероприятий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от 13 июля 2023 г. </w:t>
      </w:r>
      <w:hyperlink r:id="rId10">
        <w:r w:rsidRPr="00461129">
          <w:t>N 13н</w:t>
        </w:r>
      </w:hyperlink>
      <w:r w:rsidRPr="00461129">
        <w:t xml:space="preserve"> "Об утверждении Модели оценки рисков несоблюдения аудиторскими организациями, оказывающими аудиторские услуги общественно значимым организациям, требований законодательства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461129" w:rsidRPr="00461129" w:rsidRDefault="00461129">
      <w:pPr>
        <w:pStyle w:val="ConsPlusNormal"/>
        <w:ind w:firstLine="540"/>
        <w:jc w:val="both"/>
      </w:pPr>
    </w:p>
    <w:p w:rsidR="00461129" w:rsidRPr="00461129" w:rsidRDefault="00461129">
      <w:pPr>
        <w:pStyle w:val="ConsPlusTitle"/>
        <w:jc w:val="center"/>
        <w:outlineLvl w:val="0"/>
      </w:pPr>
      <w:r w:rsidRPr="00461129">
        <w:t>II. Результаты проведения профилактических мероприятий</w:t>
      </w:r>
    </w:p>
    <w:p w:rsidR="00461129" w:rsidRPr="00461129" w:rsidRDefault="00461129">
      <w:pPr>
        <w:pStyle w:val="ConsPlusNormal"/>
        <w:ind w:firstLine="540"/>
        <w:jc w:val="both"/>
      </w:pPr>
    </w:p>
    <w:p w:rsidR="00461129" w:rsidRPr="00461129" w:rsidRDefault="00461129">
      <w:pPr>
        <w:pStyle w:val="ConsPlusNormal"/>
        <w:ind w:firstLine="540"/>
        <w:jc w:val="both"/>
      </w:pPr>
      <w:r w:rsidRPr="00461129">
        <w:t>Система контроля (надзора) Федерального казначейства в сфере ПОД/ФТ/ЭД и ФРОМУ в отношении аудиторских организаций, оказывающих аудиторские услуги ОЗО, ориентирована на профилактику и предупреждение нарушений указанными аудиторскими организациями требований законодательства в сфере ПОД/ФТ/ЭД и ФРОМУ, выявление причин, факторов и условий, способствующих нарушению требований законодательства в сфере ПОД/ФТ/ЭД и ФРОМУ, и определение способов устранения или снижения рисков их возникновения.</w:t>
      </w:r>
    </w:p>
    <w:p w:rsidR="00461129" w:rsidRPr="00461129" w:rsidRDefault="00461129">
      <w:pPr>
        <w:pStyle w:val="ConsPlusNormal"/>
        <w:spacing w:before="220"/>
        <w:ind w:firstLine="540"/>
        <w:jc w:val="both"/>
      </w:pPr>
      <w:r w:rsidRPr="00461129">
        <w:t>В достижении эффективного результата профилактических мероприятий, направленных на предотвращение нарушений аудиторскими организациями, оказывающими аудиторские услуги ОЗО, требований законодательства в сфере ПОД/ФТ/ЭД и ФРОМУ, особое значение имеет информационное взаимодействие, целью которого является повышение уровня правовой грамотности и законопослушности.</w:t>
      </w:r>
    </w:p>
    <w:p w:rsidR="00461129" w:rsidRPr="00461129" w:rsidRDefault="00461129">
      <w:pPr>
        <w:pStyle w:val="ConsPlusNormal"/>
        <w:spacing w:before="220"/>
        <w:ind w:firstLine="540"/>
        <w:jc w:val="both"/>
      </w:pPr>
      <w:r w:rsidRPr="00461129">
        <w:t>В течение 2025 года Федеральным казначейством проведены мероприятия по вопросам контроля (надзора) в сфере ПОД/ФТ/ЭД и ФРОМУ:</w:t>
      </w:r>
    </w:p>
    <w:p w:rsidR="00461129" w:rsidRPr="00461129" w:rsidRDefault="00461129">
      <w:pPr>
        <w:pStyle w:val="ConsPlusNormal"/>
        <w:spacing w:before="220"/>
        <w:ind w:firstLine="540"/>
        <w:jc w:val="both"/>
      </w:pPr>
      <w:r w:rsidRPr="00461129">
        <w:t>- 19 февраля 2025 года в г. Новосибирске на базе Управления Федерального казначейства по Новосибирской области состоялось рабочее совещание, посвященное актуальным вопросам осуществления надзора за деятельностью аудиторских организаций, с участием представителей Межрегионального управления Федеральной службы по финансовому мониторингу по Сибирскому федеральному округу, Саморегулируемой организации аудиторов Ассоциации "Содружество" (далее - СРО ААС), Сибирско-Дальневосточного территориального совета СРО ААС и аудиторского сообщества в Сибирском федеральном округе;</w:t>
      </w:r>
    </w:p>
    <w:p w:rsidR="00461129" w:rsidRPr="00461129" w:rsidRDefault="00461129">
      <w:pPr>
        <w:pStyle w:val="ConsPlusNormal"/>
        <w:spacing w:before="220"/>
        <w:ind w:firstLine="540"/>
        <w:jc w:val="both"/>
      </w:pPr>
      <w:r w:rsidRPr="00461129">
        <w:t xml:space="preserve">- 16 сентября 2025 года на базе Управления Федерального казначейства по г. Москве проведено совещание по теме: "Основные итоги деятельности Управления в рамках осуществления внешнего контроля деятельности аудиторских организаций и контроля в сфере ПОД/ФТ/ЭД и ФРОМУ" с участием представителей Межрегионального управления </w:t>
      </w:r>
      <w:proofErr w:type="spellStart"/>
      <w:r w:rsidRPr="00461129">
        <w:t>Росфинмониторинга</w:t>
      </w:r>
      <w:proofErr w:type="spellEnd"/>
      <w:r w:rsidRPr="00461129">
        <w:t xml:space="preserve"> по Центральному федеральному округу, СРО ААС и аудиторского сообщества по г. Москве и Московской области;</w:t>
      </w:r>
    </w:p>
    <w:p w:rsidR="00461129" w:rsidRPr="00461129" w:rsidRDefault="00461129">
      <w:pPr>
        <w:pStyle w:val="ConsPlusNormal"/>
        <w:spacing w:before="220"/>
        <w:ind w:firstLine="540"/>
        <w:jc w:val="both"/>
      </w:pPr>
      <w:r w:rsidRPr="00461129">
        <w:t xml:space="preserve">- рабочие встречи по вопросам </w:t>
      </w:r>
      <w:proofErr w:type="spellStart"/>
      <w:r w:rsidRPr="00461129">
        <w:t>правоприменения</w:t>
      </w:r>
      <w:proofErr w:type="spellEnd"/>
      <w:r w:rsidRPr="00461129">
        <w:t xml:space="preserve"> с представителями:</w:t>
      </w:r>
    </w:p>
    <w:p w:rsidR="00461129" w:rsidRPr="00461129" w:rsidRDefault="00461129">
      <w:pPr>
        <w:pStyle w:val="ConsPlusNormal"/>
        <w:spacing w:before="220"/>
        <w:ind w:firstLine="540"/>
        <w:jc w:val="both"/>
      </w:pPr>
      <w:r w:rsidRPr="00461129">
        <w:t>ООО "ЦАТР - аудиторские услуги" и его филиалов в г. Санкт-Петербурге, г. Самаре и г. Новосибирске (27 марта 2025 года, г. Санкт-Петербург; 10 апреля 2025 года, г. Самара; 10 июля 2025 года, г. Москва; 30 июля 2025 года, г. Новосибирск);</w:t>
      </w:r>
    </w:p>
    <w:p w:rsidR="00461129" w:rsidRPr="00461129" w:rsidRDefault="00461129">
      <w:pPr>
        <w:pStyle w:val="ConsPlusNormal"/>
        <w:spacing w:before="220"/>
        <w:ind w:firstLine="540"/>
        <w:jc w:val="both"/>
      </w:pPr>
      <w:r w:rsidRPr="00461129">
        <w:t>АО ДРТ и его филиалов в г. Владивостоке и г. Уфе (24 апреля 2025 года, г. Владивосток; 29 апреля 2025 года, г. Уфа);</w:t>
      </w:r>
    </w:p>
    <w:p w:rsidR="00461129" w:rsidRPr="00461129" w:rsidRDefault="00461129">
      <w:pPr>
        <w:pStyle w:val="ConsPlusNormal"/>
        <w:spacing w:before="220"/>
        <w:ind w:firstLine="540"/>
        <w:jc w:val="both"/>
      </w:pPr>
      <w:r w:rsidRPr="00461129">
        <w:lastRenderedPageBreak/>
        <w:t>АО "Технологии Доверия-Аудит" и его филиала в г. Екатеринбурге (5 июня 2025 года, г. Екатеринбург).</w:t>
      </w:r>
    </w:p>
    <w:p w:rsidR="00461129" w:rsidRPr="00461129" w:rsidRDefault="00461129">
      <w:pPr>
        <w:pStyle w:val="ConsPlusNormal"/>
        <w:spacing w:before="220"/>
        <w:ind w:firstLine="540"/>
        <w:jc w:val="both"/>
      </w:pPr>
      <w:r w:rsidRPr="00461129">
        <w:t>Представители Казначейства России также приняли участие:</w:t>
      </w:r>
    </w:p>
    <w:p w:rsidR="00461129" w:rsidRPr="00461129" w:rsidRDefault="00461129">
      <w:pPr>
        <w:pStyle w:val="ConsPlusNormal"/>
        <w:spacing w:before="220"/>
        <w:ind w:firstLine="540"/>
        <w:jc w:val="both"/>
      </w:pPr>
      <w:r w:rsidRPr="00461129">
        <w:t>- в семинаре Секретариата Евразийской группы по противодействию легализации преступных доходов и финансированию терроризма (далее - ЕАГ) по разъяснению вопросов, связанных с практической имплементацией обновленных Рекомендаций ФАТФ (Группа разработки финансовых мер борьбы с отмыванием денег) и процедурами проведения 3-го раунда взаимных оценок ЕАГ (6 февраля 2025 года, видеоконференцсвязь);</w:t>
      </w:r>
    </w:p>
    <w:p w:rsidR="00461129" w:rsidRPr="00461129" w:rsidRDefault="00461129">
      <w:pPr>
        <w:pStyle w:val="ConsPlusNormal"/>
        <w:spacing w:before="220"/>
        <w:ind w:firstLine="540"/>
        <w:jc w:val="both"/>
      </w:pPr>
      <w:r w:rsidRPr="00461129">
        <w:t>- в пленарной сессии Группы разработки финансовых мер борьбы с отмыванием денег (ФАТФ) (17 - 21 февраля 2025 года, 20 - 24 октября 2025 года, видеоконференцсвязь);</w:t>
      </w:r>
    </w:p>
    <w:p w:rsidR="00461129" w:rsidRPr="00461129" w:rsidRDefault="00461129">
      <w:pPr>
        <w:pStyle w:val="ConsPlusNormal"/>
        <w:spacing w:before="220"/>
        <w:ind w:firstLine="540"/>
        <w:jc w:val="both"/>
      </w:pPr>
      <w:r w:rsidRPr="00461129">
        <w:t>- в заседаниях Межведомственной комиссии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(25 марта 2025 года, 25 июня 2025 года, 23 июля 2025 года, 18 сентября 2025 года, 25 декабря 2025 года, г. Москва);</w:t>
      </w:r>
    </w:p>
    <w:p w:rsidR="00461129" w:rsidRPr="00461129" w:rsidRDefault="00461129">
      <w:pPr>
        <w:pStyle w:val="ConsPlusNormal"/>
        <w:spacing w:before="220"/>
        <w:ind w:firstLine="540"/>
        <w:jc w:val="both"/>
      </w:pPr>
      <w:r w:rsidRPr="00461129">
        <w:t>- в совместном форуме для надзорных органов и частного сектора под эгидой ЕАГ/МЕНАФАТФ "Управление рисками в эпоху новых технологий" (28 мая 2025 года, г. Москва);</w:t>
      </w:r>
    </w:p>
    <w:p w:rsidR="00461129" w:rsidRPr="00461129" w:rsidRDefault="00461129">
      <w:pPr>
        <w:pStyle w:val="ConsPlusNormal"/>
        <w:spacing w:before="220"/>
        <w:ind w:firstLine="540"/>
        <w:jc w:val="both"/>
      </w:pPr>
      <w:r w:rsidRPr="00461129">
        <w:t>- во Всероссийской научно-практической конференции "Современные вызовы в аудите в контексте государственной политики в области аудиторской деятельности" (5 - 8 июня 2025 года, г. Екатеринбург);</w:t>
      </w:r>
    </w:p>
    <w:p w:rsidR="00461129" w:rsidRPr="00461129" w:rsidRDefault="00461129">
      <w:pPr>
        <w:pStyle w:val="ConsPlusNormal"/>
        <w:spacing w:before="220"/>
        <w:ind w:firstLine="540"/>
        <w:jc w:val="both"/>
      </w:pPr>
      <w:r w:rsidRPr="00461129">
        <w:t>- в совещании по вопросам координации деятельности надзорных органов по подготовке к очередному раунду взаимных оценок Группы разработки финансовых мер по борьбе с отмыванием денег (29 июля 2025 года, г. Новосибирск);</w:t>
      </w:r>
    </w:p>
    <w:p w:rsidR="00461129" w:rsidRPr="00461129" w:rsidRDefault="00461129">
      <w:pPr>
        <w:pStyle w:val="ConsPlusNormal"/>
        <w:spacing w:before="220"/>
        <w:ind w:firstLine="540"/>
        <w:jc w:val="both"/>
      </w:pPr>
      <w:r w:rsidRPr="00461129">
        <w:t>- в межведомственном совещании на тему: "Ключевые показатели эффективности работы аудиторских организаций, оказывающих аудиторские услуги общественно значимым организациям, в системе ПОД/ФТ/ЭД/ФРОМУ, повышение эффективности применения риск-ориентированного подхода, подготовка к очередному раунду взаимной оценки ФАТФ" (26 августа 2025 года, г. Хабаровск);</w:t>
      </w:r>
    </w:p>
    <w:p w:rsidR="00461129" w:rsidRPr="00461129" w:rsidRDefault="00461129">
      <w:pPr>
        <w:pStyle w:val="ConsPlusNormal"/>
        <w:spacing w:before="220"/>
        <w:ind w:firstLine="540"/>
        <w:jc w:val="both"/>
      </w:pPr>
      <w:r w:rsidRPr="00461129">
        <w:t xml:space="preserve">- в </w:t>
      </w:r>
      <w:proofErr w:type="spellStart"/>
      <w:r w:rsidRPr="00461129">
        <w:t>вебинаре</w:t>
      </w:r>
      <w:proofErr w:type="spellEnd"/>
      <w:r w:rsidRPr="00461129">
        <w:t xml:space="preserve"> ЕАГ на тему "Содействие доступности финансовых услуг посредством риск-ориентированного подхода ПОД/ФТ" (19 ноября 2025 года, видеоконференцсвязь);</w:t>
      </w:r>
    </w:p>
    <w:p w:rsidR="00461129" w:rsidRPr="00461129" w:rsidRDefault="00461129">
      <w:pPr>
        <w:pStyle w:val="ConsPlusNormal"/>
        <w:spacing w:before="220"/>
        <w:ind w:firstLine="540"/>
        <w:jc w:val="both"/>
      </w:pPr>
      <w:r w:rsidRPr="00461129">
        <w:t xml:space="preserve">- на круглом столе на базе Управления Федерального казначейства по Хабаровскому краю по теме: "Вопросы применения законодательства в части выполнения требований Федерального </w:t>
      </w:r>
      <w:hyperlink r:id="rId11">
        <w:r w:rsidRPr="00461129">
          <w:t>закона</w:t>
        </w:r>
      </w:hyperlink>
      <w:r w:rsidRPr="00461129">
        <w:t xml:space="preserve"> от 7 августа 2001 г. N 115-ФЗ" (19 ноября 2025 года).</w:t>
      </w:r>
    </w:p>
    <w:p w:rsidR="00461129" w:rsidRPr="00461129" w:rsidRDefault="00461129">
      <w:pPr>
        <w:pStyle w:val="ConsPlusNormal"/>
        <w:spacing w:before="220"/>
        <w:ind w:firstLine="540"/>
        <w:jc w:val="both"/>
      </w:pPr>
      <w:r w:rsidRPr="00461129">
        <w:t xml:space="preserve">В течение 2025 года Федеральным казначейством проведена оценка использования аудиторскими организациями, оказывающими аудиторские услуги ОЗО, личных кабинетов на официальном сайте </w:t>
      </w:r>
      <w:proofErr w:type="spellStart"/>
      <w:r w:rsidRPr="00461129">
        <w:t>Росфинмониторинга</w:t>
      </w:r>
      <w:proofErr w:type="spellEnd"/>
      <w:r w:rsidRPr="00461129">
        <w:t xml:space="preserve"> в информационно-телекоммуникационной сети "Интернет" (далее - Личный кабинет на сайте </w:t>
      </w:r>
      <w:proofErr w:type="spellStart"/>
      <w:r w:rsidRPr="00461129">
        <w:t>Росфинмониторинга</w:t>
      </w:r>
      <w:proofErr w:type="spellEnd"/>
      <w:r w:rsidRPr="00461129">
        <w:t xml:space="preserve">) в отношении 184 аудиторских организаций, оказывающих аудиторские услуги ОЗО. По итогам проведенного анализа установлены отдельные факты неиспользования его функционала, свидетельствующие о несоблюдении указанными аудиторскими организациями требований законодательства в сфере ПОД/ФТ/ЭД и ФРОМУ, и в адрес 76 аудиторских организаций направлены письма о необходимости использования перечней и решений, доводимых </w:t>
      </w:r>
      <w:proofErr w:type="spellStart"/>
      <w:r w:rsidRPr="00461129">
        <w:t>Росфинмониторингом</w:t>
      </w:r>
      <w:proofErr w:type="spellEnd"/>
      <w:r w:rsidRPr="00461129">
        <w:t xml:space="preserve"> до аудиторских организаций посредством личного кабинета на сайте </w:t>
      </w:r>
      <w:proofErr w:type="spellStart"/>
      <w:r w:rsidRPr="00461129">
        <w:t>Росфинмониторинга</w:t>
      </w:r>
      <w:proofErr w:type="spellEnd"/>
      <w:r w:rsidRPr="00461129">
        <w:t xml:space="preserve">, при проведении идентификации клиентов, представителей клиентов и (или) выгодоприобретателей, а также </w:t>
      </w:r>
      <w:proofErr w:type="spellStart"/>
      <w:r w:rsidRPr="00461129">
        <w:t>бенефициарных</w:t>
      </w:r>
      <w:proofErr w:type="spellEnd"/>
      <w:r w:rsidRPr="00461129">
        <w:t xml:space="preserve"> владельцев.</w:t>
      </w:r>
    </w:p>
    <w:p w:rsidR="00461129" w:rsidRPr="00461129" w:rsidRDefault="00461129">
      <w:pPr>
        <w:pStyle w:val="ConsPlusNormal"/>
        <w:spacing w:before="220"/>
        <w:ind w:firstLine="540"/>
        <w:jc w:val="both"/>
      </w:pPr>
      <w:r w:rsidRPr="00461129">
        <w:lastRenderedPageBreak/>
        <w:t xml:space="preserve">В целях реализации профилактических мероприятий приказом Федерального казначейства от 24 ноября 2025 г. N 352 утверждена </w:t>
      </w:r>
      <w:hyperlink r:id="rId12">
        <w:r w:rsidRPr="00461129">
          <w:t>Программа</w:t>
        </w:r>
      </w:hyperlink>
      <w:r w:rsidRPr="00461129">
        <w:t xml:space="preserve"> проведения Федеральным казначейством профилактических мероприятий, направленных на предупреждение нарушений аудиторскими организациями, оказывающими аудиторские услуги ОЗО, обязательных требований законодательства Российской Федерации о ПОД/ФТ/ЭД и ФРОМУ, на 2026 год.</w:t>
      </w:r>
    </w:p>
    <w:p w:rsidR="00461129" w:rsidRPr="00461129" w:rsidRDefault="00461129">
      <w:pPr>
        <w:pStyle w:val="ConsPlusNormal"/>
        <w:jc w:val="center"/>
      </w:pPr>
    </w:p>
    <w:p w:rsidR="00461129" w:rsidRPr="00461129" w:rsidRDefault="00461129">
      <w:pPr>
        <w:pStyle w:val="ConsPlusTitle"/>
        <w:jc w:val="center"/>
        <w:outlineLvl w:val="0"/>
      </w:pPr>
      <w:r w:rsidRPr="00461129">
        <w:t>III. Правоприменительная практика осуществления контроля</w:t>
      </w:r>
    </w:p>
    <w:p w:rsidR="00461129" w:rsidRPr="00461129" w:rsidRDefault="00461129">
      <w:pPr>
        <w:pStyle w:val="ConsPlusTitle"/>
        <w:jc w:val="center"/>
      </w:pPr>
      <w:r w:rsidRPr="00461129">
        <w:t>(надзора) в сфере ПОД/ФТ/ЭД и ФРОМУ</w:t>
      </w:r>
    </w:p>
    <w:p w:rsidR="00461129" w:rsidRPr="00461129" w:rsidRDefault="00461129">
      <w:pPr>
        <w:pStyle w:val="ConsPlusNormal"/>
        <w:ind w:firstLine="540"/>
        <w:jc w:val="both"/>
      </w:pPr>
    </w:p>
    <w:p w:rsidR="00461129" w:rsidRPr="00461129" w:rsidRDefault="00461129">
      <w:pPr>
        <w:pStyle w:val="ConsPlusNormal"/>
        <w:ind w:firstLine="540"/>
        <w:jc w:val="both"/>
      </w:pPr>
      <w:r w:rsidRPr="00461129">
        <w:t>Анализ материалов проверок контроля (надзора) в сфере ПОД/ФТ/ЭД и ФРОМУ, проведенных в 2025 году Федеральным казначейством, показал, что наиболее частыми нарушениями и недостатками в деятельности аудиторских организаций в части неисполнения требований законодательства в сфере ПОД/ФТ/ЭД и ФРОМУ являются:</w:t>
      </w:r>
    </w:p>
    <w:p w:rsidR="00461129" w:rsidRPr="00461129" w:rsidRDefault="00461129">
      <w:pPr>
        <w:pStyle w:val="ConsPlusNormal"/>
        <w:spacing w:before="220"/>
        <w:ind w:firstLine="540"/>
        <w:jc w:val="both"/>
      </w:pPr>
      <w:r w:rsidRPr="00461129">
        <w:t>- несоответствие Правил внутреннего контроля в целях ПОД/ФТ/ЭД и ФРОМУ (далее - ПВК) требованиям законодательства Российской Федерации (</w:t>
      </w:r>
      <w:hyperlink r:id="rId13">
        <w:r w:rsidRPr="00461129">
          <w:t>пункт 2 статьи 7</w:t>
        </w:r>
      </w:hyperlink>
      <w:r w:rsidRPr="00461129">
        <w:t xml:space="preserve"> Федерального закона N 115-ФЗ, </w:t>
      </w:r>
      <w:hyperlink r:id="rId14">
        <w:r w:rsidRPr="00461129">
          <w:t>пункты 2</w:t>
        </w:r>
      </w:hyperlink>
      <w:r w:rsidRPr="00461129">
        <w:t xml:space="preserve"> - </w:t>
      </w:r>
      <w:hyperlink r:id="rId15">
        <w:r w:rsidRPr="00461129">
          <w:t>4</w:t>
        </w:r>
      </w:hyperlink>
      <w:r w:rsidRPr="00461129">
        <w:t xml:space="preserve">, </w:t>
      </w:r>
      <w:hyperlink r:id="rId16">
        <w:r w:rsidRPr="00461129">
          <w:t>подпункты "а"</w:t>
        </w:r>
      </w:hyperlink>
      <w:r w:rsidRPr="00461129">
        <w:t xml:space="preserve">, </w:t>
      </w:r>
      <w:hyperlink r:id="rId17">
        <w:r w:rsidRPr="00461129">
          <w:t>"б"</w:t>
        </w:r>
      </w:hyperlink>
      <w:r w:rsidRPr="00461129">
        <w:t xml:space="preserve">, </w:t>
      </w:r>
      <w:hyperlink r:id="rId18">
        <w:r w:rsidRPr="00461129">
          <w:t>"в"</w:t>
        </w:r>
      </w:hyperlink>
      <w:r w:rsidRPr="00461129">
        <w:t xml:space="preserve">, </w:t>
      </w:r>
      <w:hyperlink r:id="rId19">
        <w:r w:rsidRPr="00461129">
          <w:t>"г"</w:t>
        </w:r>
      </w:hyperlink>
      <w:r w:rsidRPr="00461129">
        <w:t xml:space="preserve">, </w:t>
      </w:r>
      <w:hyperlink r:id="rId20">
        <w:r w:rsidRPr="00461129">
          <w:t>"д"</w:t>
        </w:r>
      </w:hyperlink>
      <w:r w:rsidRPr="00461129">
        <w:t xml:space="preserve">, </w:t>
      </w:r>
      <w:hyperlink r:id="rId21">
        <w:r w:rsidRPr="00461129">
          <w:t>"ж"</w:t>
        </w:r>
      </w:hyperlink>
      <w:r w:rsidRPr="00461129">
        <w:t xml:space="preserve">, </w:t>
      </w:r>
      <w:hyperlink r:id="rId22">
        <w:r w:rsidRPr="00461129">
          <w:t>"з"</w:t>
        </w:r>
      </w:hyperlink>
      <w:r w:rsidRPr="00461129">
        <w:t xml:space="preserve">, </w:t>
      </w:r>
      <w:hyperlink r:id="rId23">
        <w:r w:rsidRPr="00461129">
          <w:t>"и" пункта 7</w:t>
        </w:r>
      </w:hyperlink>
      <w:r w:rsidRPr="00461129">
        <w:t xml:space="preserve">, </w:t>
      </w:r>
      <w:hyperlink r:id="rId24">
        <w:r w:rsidRPr="00461129">
          <w:t>пункт 8</w:t>
        </w:r>
      </w:hyperlink>
      <w:r w:rsidRPr="00461129">
        <w:t xml:space="preserve">, </w:t>
      </w:r>
      <w:hyperlink r:id="rId25">
        <w:r w:rsidRPr="00461129">
          <w:t>пункт 9</w:t>
        </w:r>
      </w:hyperlink>
      <w:r w:rsidRPr="00461129">
        <w:t xml:space="preserve">, </w:t>
      </w:r>
      <w:hyperlink r:id="rId26">
        <w:r w:rsidRPr="00461129">
          <w:t>пункт 10</w:t>
        </w:r>
      </w:hyperlink>
      <w:r w:rsidRPr="00461129">
        <w:t xml:space="preserve">, </w:t>
      </w:r>
      <w:hyperlink r:id="rId27">
        <w:r w:rsidRPr="00461129">
          <w:t>пункты 11</w:t>
        </w:r>
      </w:hyperlink>
      <w:r w:rsidRPr="00461129">
        <w:t xml:space="preserve"> - </w:t>
      </w:r>
      <w:hyperlink r:id="rId28">
        <w:r w:rsidRPr="00461129">
          <w:t>13</w:t>
        </w:r>
      </w:hyperlink>
      <w:r w:rsidRPr="00461129">
        <w:t xml:space="preserve">, </w:t>
      </w:r>
      <w:hyperlink r:id="rId29">
        <w:r w:rsidRPr="00461129">
          <w:t>пункт 15</w:t>
        </w:r>
      </w:hyperlink>
      <w:r w:rsidRPr="00461129">
        <w:t xml:space="preserve">, </w:t>
      </w:r>
      <w:hyperlink r:id="rId30">
        <w:r w:rsidRPr="00461129">
          <w:t>пункты 17</w:t>
        </w:r>
      </w:hyperlink>
      <w:r w:rsidRPr="00461129">
        <w:t xml:space="preserve"> - </w:t>
      </w:r>
      <w:hyperlink r:id="rId31">
        <w:r w:rsidRPr="00461129">
          <w:t>18</w:t>
        </w:r>
      </w:hyperlink>
      <w:r w:rsidRPr="00461129">
        <w:t xml:space="preserve">, </w:t>
      </w:r>
      <w:hyperlink r:id="rId32">
        <w:r w:rsidRPr="00461129">
          <w:t>пункт 20</w:t>
        </w:r>
      </w:hyperlink>
      <w:r w:rsidRPr="00461129">
        <w:t xml:space="preserve">, </w:t>
      </w:r>
      <w:hyperlink r:id="rId33">
        <w:r w:rsidRPr="00461129">
          <w:t>пункты 23</w:t>
        </w:r>
      </w:hyperlink>
      <w:r w:rsidRPr="00461129">
        <w:t xml:space="preserve"> - </w:t>
      </w:r>
      <w:hyperlink r:id="rId34">
        <w:r w:rsidRPr="00461129">
          <w:t>24</w:t>
        </w:r>
      </w:hyperlink>
      <w:r w:rsidRPr="00461129">
        <w:t xml:space="preserve">, </w:t>
      </w:r>
      <w:hyperlink r:id="rId35">
        <w:r w:rsidRPr="00461129">
          <w:t>пункт 26</w:t>
        </w:r>
      </w:hyperlink>
      <w:r w:rsidRPr="00461129">
        <w:t xml:space="preserve"> - </w:t>
      </w:r>
      <w:hyperlink r:id="rId36">
        <w:r w:rsidRPr="00461129">
          <w:t>28</w:t>
        </w:r>
      </w:hyperlink>
      <w:r w:rsidRPr="00461129">
        <w:t xml:space="preserve">, </w:t>
      </w:r>
      <w:hyperlink r:id="rId37">
        <w:r w:rsidRPr="00461129">
          <w:t>пункты 31</w:t>
        </w:r>
      </w:hyperlink>
      <w:r w:rsidRPr="00461129">
        <w:t xml:space="preserve"> - </w:t>
      </w:r>
      <w:hyperlink r:id="rId38">
        <w:r w:rsidRPr="00461129">
          <w:t>33</w:t>
        </w:r>
      </w:hyperlink>
      <w:r w:rsidRPr="00461129">
        <w:t xml:space="preserve">, </w:t>
      </w:r>
      <w:hyperlink r:id="rId39">
        <w:r w:rsidRPr="00461129">
          <w:t>пункт 35</w:t>
        </w:r>
      </w:hyperlink>
      <w:r w:rsidRPr="00461129">
        <w:t xml:space="preserve">, </w:t>
      </w:r>
      <w:hyperlink r:id="rId40">
        <w:r w:rsidRPr="00461129">
          <w:t>пункт 39</w:t>
        </w:r>
      </w:hyperlink>
      <w:r w:rsidRPr="00461129">
        <w:t xml:space="preserve">, </w:t>
      </w:r>
      <w:hyperlink r:id="rId41">
        <w:r w:rsidRPr="00461129">
          <w:t>подпункты "б"</w:t>
        </w:r>
      </w:hyperlink>
      <w:r w:rsidRPr="00461129">
        <w:t xml:space="preserve">, </w:t>
      </w:r>
      <w:hyperlink r:id="rId42">
        <w:r w:rsidRPr="00461129">
          <w:t>"в" пункта 40</w:t>
        </w:r>
      </w:hyperlink>
      <w:r w:rsidRPr="00461129">
        <w:t xml:space="preserve">, </w:t>
      </w:r>
      <w:hyperlink r:id="rId43">
        <w:r w:rsidRPr="00461129">
          <w:t>пункты 43</w:t>
        </w:r>
      </w:hyperlink>
      <w:r w:rsidRPr="00461129">
        <w:t xml:space="preserve"> - </w:t>
      </w:r>
      <w:hyperlink r:id="rId44">
        <w:r w:rsidRPr="00461129">
          <w:t>45</w:t>
        </w:r>
      </w:hyperlink>
      <w:r w:rsidRPr="00461129">
        <w:t xml:space="preserve"> постановления Правительства Российской Федерации от 14 июля 2021 г. N 1188 "Об утверждении требований к правилам внутреннего контроля, разрабатываемым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(утратило силу в августе 2025 года), </w:t>
      </w:r>
      <w:hyperlink r:id="rId45">
        <w:r w:rsidRPr="00461129">
          <w:t>абзацы 3</w:t>
        </w:r>
      </w:hyperlink>
      <w:r w:rsidRPr="00461129">
        <w:t xml:space="preserve">, </w:t>
      </w:r>
      <w:hyperlink r:id="rId46">
        <w:r w:rsidRPr="00461129">
          <w:t>4 пункта 3</w:t>
        </w:r>
      </w:hyperlink>
      <w:r w:rsidRPr="00461129">
        <w:t xml:space="preserve">, </w:t>
      </w:r>
      <w:hyperlink r:id="rId47">
        <w:r w:rsidRPr="00461129">
          <w:t>пункт 4</w:t>
        </w:r>
      </w:hyperlink>
      <w:r w:rsidRPr="00461129">
        <w:t xml:space="preserve">, </w:t>
      </w:r>
      <w:hyperlink r:id="rId48">
        <w:r w:rsidRPr="00461129">
          <w:t>подпункт "г" пункта 9</w:t>
        </w:r>
      </w:hyperlink>
      <w:r w:rsidRPr="00461129">
        <w:t xml:space="preserve">, </w:t>
      </w:r>
      <w:hyperlink r:id="rId49">
        <w:r w:rsidRPr="00461129">
          <w:t>подпункт "а" пункта 10</w:t>
        </w:r>
      </w:hyperlink>
      <w:r w:rsidRPr="00461129">
        <w:t xml:space="preserve">, </w:t>
      </w:r>
      <w:hyperlink r:id="rId50">
        <w:r w:rsidRPr="00461129">
          <w:t>пункт 11</w:t>
        </w:r>
      </w:hyperlink>
      <w:r w:rsidRPr="00461129">
        <w:t xml:space="preserve">, </w:t>
      </w:r>
      <w:hyperlink r:id="rId51">
        <w:r w:rsidRPr="00461129">
          <w:t>пункт 26</w:t>
        </w:r>
      </w:hyperlink>
      <w:r w:rsidRPr="00461129">
        <w:t xml:space="preserve">, </w:t>
      </w:r>
      <w:hyperlink r:id="rId52">
        <w:r w:rsidRPr="00461129">
          <w:t>подпункты "б"</w:t>
        </w:r>
      </w:hyperlink>
      <w:r w:rsidRPr="00461129">
        <w:t xml:space="preserve">, </w:t>
      </w:r>
      <w:hyperlink r:id="rId53">
        <w:r w:rsidRPr="00461129">
          <w:t>"д" пункта 31</w:t>
        </w:r>
      </w:hyperlink>
      <w:r w:rsidRPr="00461129">
        <w:t xml:space="preserve">, </w:t>
      </w:r>
      <w:hyperlink r:id="rId54">
        <w:r w:rsidRPr="00461129">
          <w:t>пункты 35</w:t>
        </w:r>
      </w:hyperlink>
      <w:r w:rsidRPr="00461129">
        <w:t xml:space="preserve"> - </w:t>
      </w:r>
      <w:hyperlink r:id="rId55">
        <w:r w:rsidRPr="00461129">
          <w:t>36</w:t>
        </w:r>
      </w:hyperlink>
      <w:r w:rsidRPr="00461129">
        <w:t xml:space="preserve">, </w:t>
      </w:r>
      <w:hyperlink r:id="rId56">
        <w:r w:rsidRPr="00461129">
          <w:t>пункты 46</w:t>
        </w:r>
      </w:hyperlink>
      <w:r w:rsidRPr="00461129">
        <w:t xml:space="preserve"> - </w:t>
      </w:r>
      <w:hyperlink r:id="rId57">
        <w:r w:rsidRPr="00461129">
          <w:t>48</w:t>
        </w:r>
      </w:hyperlink>
      <w:r w:rsidRPr="00461129">
        <w:t xml:space="preserve"> постановления Правительства Российской Федерации от 7 августа 2025 г. N 1180 "Об утверждении требований к правилам внутреннего контроля, разрабатываемым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rsidRPr="00461129">
        <w:t>майнинг</w:t>
      </w:r>
      <w:proofErr w:type="spellEnd"/>
      <w:r w:rsidRPr="00461129">
        <w:t xml:space="preserve"> цифровой валюты (в том числе участниками </w:t>
      </w:r>
      <w:proofErr w:type="spellStart"/>
      <w:r w:rsidRPr="00461129">
        <w:t>майнинг</w:t>
      </w:r>
      <w:proofErr w:type="spellEnd"/>
      <w:r w:rsidRPr="00461129">
        <w:t xml:space="preserve">-пула), лицами, организующими деятельность </w:t>
      </w:r>
      <w:proofErr w:type="spellStart"/>
      <w:r w:rsidRPr="00461129">
        <w:t>майнинг</w:t>
      </w:r>
      <w:proofErr w:type="spellEnd"/>
      <w:r w:rsidRPr="00461129">
        <w:t xml:space="preserve">-пула, нотариусами, аудиторскими организациями и индивидуальными аудиторами", </w:t>
      </w:r>
      <w:hyperlink r:id="rId58">
        <w:r w:rsidRPr="00461129">
          <w:t>пункт 1(1)</w:t>
        </w:r>
      </w:hyperlink>
      <w:r w:rsidRPr="00461129">
        <w:t xml:space="preserve"> постановления Правительства РФ от 30 июня 2012 г. N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(утратило силу в августе 2025 года);</w:t>
      </w:r>
    </w:p>
    <w:p w:rsidR="00461129" w:rsidRPr="00461129" w:rsidRDefault="00461129">
      <w:pPr>
        <w:pStyle w:val="ConsPlusNormal"/>
        <w:spacing w:before="220"/>
        <w:ind w:firstLine="540"/>
        <w:jc w:val="both"/>
      </w:pPr>
      <w:r w:rsidRPr="00461129">
        <w:t xml:space="preserve">- несоблюдение требований ПВК, ненадлежащее выполнение процедур, предусмотренных ПВК, в том числе в части идентификации клиентов, представителей клиентов и </w:t>
      </w:r>
      <w:proofErr w:type="spellStart"/>
      <w:r w:rsidRPr="00461129">
        <w:t>бенефициарных</w:t>
      </w:r>
      <w:proofErr w:type="spellEnd"/>
      <w:r w:rsidRPr="00461129">
        <w:t xml:space="preserve"> владельцев (</w:t>
      </w:r>
      <w:hyperlink r:id="rId59">
        <w:r w:rsidRPr="00461129">
          <w:t>пункт 2 статьи 7</w:t>
        </w:r>
      </w:hyperlink>
      <w:r w:rsidRPr="00461129">
        <w:t xml:space="preserve"> Федерального закона N 115-ФЗ);</w:t>
      </w:r>
    </w:p>
    <w:p w:rsidR="00461129" w:rsidRPr="00461129" w:rsidRDefault="00461129">
      <w:pPr>
        <w:pStyle w:val="ConsPlusNormal"/>
        <w:spacing w:before="220"/>
        <w:ind w:firstLine="540"/>
        <w:jc w:val="both"/>
      </w:pPr>
      <w:r w:rsidRPr="00461129">
        <w:t>- несоблюдение требований законодательства в сфере ПОД/ФТ/ЭД и ФРОМУ по назначению специального должностного лица, ответственного за реализацию ПВК, соответствующего квалификационным требованиям, установленным законодательством Российской Федерации (</w:t>
      </w:r>
      <w:hyperlink r:id="rId60">
        <w:r w:rsidRPr="00461129">
          <w:t>пункты 1</w:t>
        </w:r>
      </w:hyperlink>
      <w:r w:rsidRPr="00461129">
        <w:t xml:space="preserve"> и </w:t>
      </w:r>
      <w:hyperlink r:id="rId61">
        <w:r w:rsidRPr="00461129">
          <w:t>2</w:t>
        </w:r>
      </w:hyperlink>
      <w:r w:rsidRPr="00461129">
        <w:t xml:space="preserve"> Постановления Правительства Российской Федерации от 29 мая 2014 г. N 492 "О квалификационных требованиях к специальным должностным лицам, ответственным за реализацию правил внутреннего контроля, целевых правил внутреннего контроля, и требований к подготовке и обучению кадров в целях противодействия легализации (отмыванию) доходов, полученных преступным путем, финансированию терроризма, экстремистской деятельности и </w:t>
      </w:r>
      <w:r w:rsidRPr="00461129">
        <w:lastRenderedPageBreak/>
        <w:t>финансированию распространения оружия массового уничтожения");</w:t>
      </w:r>
    </w:p>
    <w:p w:rsidR="00461129" w:rsidRPr="00461129" w:rsidRDefault="00461129">
      <w:pPr>
        <w:pStyle w:val="ConsPlusNormal"/>
        <w:spacing w:before="220"/>
        <w:ind w:firstLine="540"/>
        <w:jc w:val="both"/>
      </w:pPr>
      <w:r w:rsidRPr="00461129">
        <w:t xml:space="preserve">- несоблюдение требований законодательства Российской Федерации по уведомлению </w:t>
      </w:r>
      <w:proofErr w:type="spellStart"/>
      <w:r w:rsidRPr="00461129">
        <w:t>Росфинмониторинга</w:t>
      </w:r>
      <w:proofErr w:type="spellEnd"/>
      <w:r w:rsidRPr="00461129">
        <w:t xml:space="preserve"> о возникновении любых оснований полагать, что сделки или финансовые операции </w:t>
      </w:r>
      <w:proofErr w:type="spellStart"/>
      <w:r w:rsidRPr="00461129">
        <w:t>аудируемого</w:t>
      </w:r>
      <w:proofErr w:type="spellEnd"/>
      <w:r w:rsidRPr="00461129">
        <w:t xml:space="preserve"> лица могли или могут быть осуществлены в целях ОД/ФТ (</w:t>
      </w:r>
      <w:hyperlink r:id="rId62">
        <w:r w:rsidRPr="00461129">
          <w:t>пункт 2.1 статьи 7.1</w:t>
        </w:r>
      </w:hyperlink>
      <w:r w:rsidRPr="00461129">
        <w:t xml:space="preserve"> Федерального закона N 115-ФЗ, </w:t>
      </w:r>
      <w:hyperlink r:id="rId63">
        <w:r w:rsidRPr="00461129">
          <w:t>пункт 3</w:t>
        </w:r>
      </w:hyperlink>
      <w:r w:rsidRPr="00461129">
        <w:t xml:space="preserve"> и </w:t>
      </w:r>
      <w:hyperlink r:id="rId64">
        <w:r w:rsidRPr="00461129">
          <w:t>4</w:t>
        </w:r>
      </w:hyperlink>
      <w:r w:rsidRPr="00461129">
        <w:t xml:space="preserve"> постановления Правительства Российской Федерации от 9 апреля 2021 г. N 569 "Об утверждении Правил передачи информации в Федеральную службу по финансовому мониторингу адвокатами, нотариусами, доверительными собственниками (управляющими) иностранной структуры без образования юридического лица, исполнительными органами личного фонда, имеющего статус международного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аудиторскими организациями и индивидуальными аудиторами и о признании утратившими силу некоторых актов Правительства Российской Федерации" (утратило силу в феврале 2025 года), </w:t>
      </w:r>
      <w:hyperlink r:id="rId65">
        <w:r w:rsidRPr="00461129">
          <w:t>пункт 4</w:t>
        </w:r>
      </w:hyperlink>
      <w:r w:rsidRPr="00461129">
        <w:t xml:space="preserve"> постановления Правительства РФ от 11 февраля 2025 г. N 131 "Об утверждении Правил передачи информации в Федеральную службу по финансовому мониторингу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rsidRPr="00461129">
        <w:t>майнинг</w:t>
      </w:r>
      <w:proofErr w:type="spellEnd"/>
      <w:r w:rsidRPr="00461129">
        <w:t xml:space="preserve"> цифровой валюты (в том числе участниками </w:t>
      </w:r>
      <w:proofErr w:type="spellStart"/>
      <w:r w:rsidRPr="00461129">
        <w:t>майнинг</w:t>
      </w:r>
      <w:proofErr w:type="spellEnd"/>
      <w:r w:rsidRPr="00461129">
        <w:t xml:space="preserve">-пула), лицами, организующими деятельность </w:t>
      </w:r>
      <w:proofErr w:type="spellStart"/>
      <w:r w:rsidRPr="00461129">
        <w:t>майнинг</w:t>
      </w:r>
      <w:proofErr w:type="spellEnd"/>
      <w:r w:rsidRPr="00461129">
        <w:t xml:space="preserve">-пула, нотариусами, аудиторскими организациями и индивидуальными аудиторами и направления Федеральной службой по финансовому мониторингу запросов указанным лицам", </w:t>
      </w:r>
      <w:hyperlink r:id="rId66">
        <w:r w:rsidRPr="00461129">
          <w:t>пункт 6</w:t>
        </w:r>
      </w:hyperlink>
      <w:r w:rsidRPr="00461129">
        <w:t xml:space="preserve"> приказа </w:t>
      </w:r>
      <w:proofErr w:type="spellStart"/>
      <w:r w:rsidRPr="00461129">
        <w:t>Росфинмониторинга</w:t>
      </w:r>
      <w:proofErr w:type="spellEnd"/>
      <w:r w:rsidRPr="00461129">
        <w:t xml:space="preserve"> от 8 февраля 2022 г. N 18 "Об утверждении Особенностей представления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(далее - Особенности);</w:t>
      </w:r>
    </w:p>
    <w:p w:rsidR="00461129" w:rsidRPr="00461129" w:rsidRDefault="00461129">
      <w:pPr>
        <w:pStyle w:val="ConsPlusNormal"/>
        <w:spacing w:before="220"/>
        <w:ind w:firstLine="540"/>
        <w:jc w:val="both"/>
      </w:pPr>
      <w:r w:rsidRPr="00461129">
        <w:t xml:space="preserve">- несоблюдение требований законодательства по включению в программу выявления сделок и финансовых операций, имеющих признаки связи с легализацией (отмыванием) доходов, полученных преступным путем, или финансированием терроризма, признаков, указывающих на необычный характер операций (сделок), утвержденных </w:t>
      </w:r>
      <w:proofErr w:type="spellStart"/>
      <w:r w:rsidRPr="00461129">
        <w:t>Росфинмониторингом</w:t>
      </w:r>
      <w:proofErr w:type="spellEnd"/>
      <w:r w:rsidRPr="00461129">
        <w:t xml:space="preserve"> (</w:t>
      </w:r>
      <w:hyperlink r:id="rId67">
        <w:r w:rsidRPr="00461129">
          <w:t>пункт 11</w:t>
        </w:r>
      </w:hyperlink>
      <w:r w:rsidRPr="00461129">
        <w:t xml:space="preserve"> Особенностей).</w:t>
      </w:r>
    </w:p>
    <w:p w:rsidR="00461129" w:rsidRPr="00461129" w:rsidRDefault="00461129">
      <w:pPr>
        <w:pStyle w:val="ConsPlusNormal"/>
        <w:spacing w:before="220"/>
        <w:ind w:firstLine="540"/>
        <w:jc w:val="both"/>
      </w:pPr>
      <w:r w:rsidRPr="00461129">
        <w:t>Результаты деятельности Федерального казначейства и его территориальных органов по контролю (надзору) в сфере ПОД/ФТ/ЭД и ФРОМУ за 2025 год размещены на официальном сайте Федерального казначейства в информационно-телекоммуникационной сети "Интернет" (далее - официальный сайт Федерального казначейства).</w:t>
      </w:r>
    </w:p>
    <w:p w:rsidR="00461129" w:rsidRPr="00461129" w:rsidRDefault="00461129">
      <w:pPr>
        <w:pStyle w:val="ConsPlusNormal"/>
        <w:spacing w:before="220"/>
        <w:ind w:firstLine="540"/>
        <w:jc w:val="both"/>
      </w:pPr>
      <w:r w:rsidRPr="00461129">
        <w:t>Выявленные нарушения допускались аудиторскими организациями в большинстве случаев в связи с несвоевременным ознакомлением с изменениями, внесенными в нормативные правовые акты в сфере ПОД/ФТ/ЭД и ФРОМУ, недостаточным знанием требований законодательства в сфере ПОД/ФТ/ЭД и ФРОМУ, а также с несвоевременным прохождением специальным должностным лицом обучения по вопросам ПОД/ФТ/ЭД и ФРОМУ.</w:t>
      </w:r>
    </w:p>
    <w:p w:rsidR="00461129" w:rsidRPr="00461129" w:rsidRDefault="00461129">
      <w:pPr>
        <w:pStyle w:val="ConsPlusNormal"/>
        <w:spacing w:before="220"/>
        <w:ind w:firstLine="540"/>
        <w:jc w:val="both"/>
      </w:pPr>
      <w:r w:rsidRPr="00461129">
        <w:t xml:space="preserve">Федеральным казначейством уделяется серьезное внимание соблюдению порядка выявления и фиксирования операций, соответствующих критериям и признакам необычных сделок, и информированию </w:t>
      </w:r>
      <w:proofErr w:type="spellStart"/>
      <w:r w:rsidRPr="00461129">
        <w:t>Росфинмониторинга</w:t>
      </w:r>
      <w:proofErr w:type="spellEnd"/>
      <w:r w:rsidRPr="00461129">
        <w:t xml:space="preserve"> о подозрительных операциях (сведения по кодам 1390, 1590, 1591 и другим) при наличии любых оснований полагать, что сделки или финансовые операции </w:t>
      </w:r>
      <w:proofErr w:type="spellStart"/>
      <w:r w:rsidRPr="00461129">
        <w:t>аудируемого</w:t>
      </w:r>
      <w:proofErr w:type="spellEnd"/>
      <w:r w:rsidRPr="00461129">
        <w:t xml:space="preserve"> лица могли или могут быть осуществлены в целях ОД/ФТ.</w:t>
      </w:r>
    </w:p>
    <w:p w:rsidR="00461129" w:rsidRPr="00461129" w:rsidRDefault="00461129">
      <w:pPr>
        <w:pStyle w:val="ConsPlusNormal"/>
        <w:spacing w:before="220"/>
        <w:ind w:firstLine="540"/>
        <w:jc w:val="both"/>
      </w:pPr>
      <w:r w:rsidRPr="00461129">
        <w:t xml:space="preserve">В 2025 году Федеральным казначейством в адрес </w:t>
      </w:r>
      <w:proofErr w:type="spellStart"/>
      <w:r w:rsidRPr="00461129">
        <w:t>Росфинмониторинга</w:t>
      </w:r>
      <w:proofErr w:type="spellEnd"/>
      <w:r w:rsidRPr="00461129">
        <w:t xml:space="preserve"> направлено 9 писем, содержащих сведения о </w:t>
      </w:r>
      <w:proofErr w:type="spellStart"/>
      <w:r w:rsidRPr="00461129">
        <w:t>неуведомлении</w:t>
      </w:r>
      <w:proofErr w:type="spellEnd"/>
      <w:r w:rsidRPr="00461129">
        <w:t xml:space="preserve"> аудиторскими организациями </w:t>
      </w:r>
      <w:proofErr w:type="spellStart"/>
      <w:r w:rsidRPr="00461129">
        <w:t>Росфинмониторинга</w:t>
      </w:r>
      <w:proofErr w:type="spellEnd"/>
      <w:r w:rsidRPr="00461129">
        <w:t xml:space="preserve"> при наличии любых оснований полагать, что операция или сделка либо совокупность операций и (или) </w:t>
      </w:r>
      <w:r w:rsidRPr="00461129">
        <w:lastRenderedPageBreak/>
        <w:t xml:space="preserve">сделок </w:t>
      </w:r>
      <w:proofErr w:type="spellStart"/>
      <w:r w:rsidRPr="00461129">
        <w:t>аудируемого</w:t>
      </w:r>
      <w:proofErr w:type="spellEnd"/>
      <w:r w:rsidRPr="00461129">
        <w:t xml:space="preserve"> лица могла или может быть осуществлена в целях ОД/ФТ.</w:t>
      </w:r>
    </w:p>
    <w:p w:rsidR="00461129" w:rsidRPr="00461129" w:rsidRDefault="00461129">
      <w:pPr>
        <w:pStyle w:val="ConsPlusNormal"/>
        <w:spacing w:before="220"/>
        <w:ind w:firstLine="540"/>
        <w:jc w:val="both"/>
      </w:pPr>
      <w:r w:rsidRPr="00461129">
        <w:t>В целях повышения информированности аудиторских организаций о требованиях законодательства в сфере ПОД/ФТ/ЭД и ФРОМУ, актуальных рисках ОД/ФТ, операциях (сделках), требующих повышенного внимания со стороны аудиторских организаций при осуществлении ими внутреннего контроля в целях ПОД/ФТ/ЭД и ФРОМУ, на официальном сайте Федерального казначейства размещены:</w:t>
      </w:r>
    </w:p>
    <w:p w:rsidR="00461129" w:rsidRPr="00461129" w:rsidRDefault="00461129">
      <w:pPr>
        <w:pStyle w:val="ConsPlusNormal"/>
        <w:spacing w:before="220"/>
        <w:ind w:firstLine="540"/>
        <w:jc w:val="both"/>
      </w:pPr>
      <w:r w:rsidRPr="00461129">
        <w:t>- документы, регламентирующие осуществление контроля (надзора) в сфере ПОД/ФТ/ЭД и ФРОМУ:</w:t>
      </w:r>
    </w:p>
    <w:p w:rsidR="00461129" w:rsidRPr="00461129" w:rsidRDefault="00461129">
      <w:pPr>
        <w:pStyle w:val="ConsPlusNormal"/>
        <w:spacing w:before="220"/>
        <w:ind w:firstLine="540"/>
        <w:jc w:val="both"/>
      </w:pPr>
      <w:r w:rsidRPr="00461129">
        <w:t>- перечень нормативных правовых актов и текстов нормативных правовых актов, содержащих требования, проверка соблюдения которых осуществляется в ходе контроля (надзора) в сфере ПОД/ФТ/ЭД и ФРОМУ;</w:t>
      </w:r>
    </w:p>
    <w:p w:rsidR="00461129" w:rsidRPr="00461129" w:rsidRDefault="00461129">
      <w:pPr>
        <w:pStyle w:val="ConsPlusNormal"/>
        <w:spacing w:before="220"/>
        <w:ind w:firstLine="540"/>
        <w:jc w:val="both"/>
      </w:pPr>
      <w:r w:rsidRPr="00461129">
        <w:t>- рекомендации аудиторским организациям в целях предотвращения совершения нарушений требований законодательства в сфере ПОД/ФТ/ЭД и ФРОМУ;</w:t>
      </w:r>
    </w:p>
    <w:p w:rsidR="00461129" w:rsidRPr="00461129" w:rsidRDefault="00461129">
      <w:pPr>
        <w:pStyle w:val="ConsPlusNormal"/>
        <w:spacing w:before="220"/>
        <w:ind w:firstLine="540"/>
        <w:jc w:val="both"/>
      </w:pPr>
      <w:r w:rsidRPr="00461129">
        <w:t>- результаты обобщения правоприменительной практики осуществления контроля (надзора) в сфере ПОД/ФТ/ЭД и ФРОМУ;</w:t>
      </w:r>
    </w:p>
    <w:p w:rsidR="00461129" w:rsidRPr="00461129" w:rsidRDefault="00461129">
      <w:pPr>
        <w:pStyle w:val="ConsPlusNormal"/>
        <w:spacing w:before="220"/>
        <w:ind w:firstLine="540"/>
        <w:jc w:val="both"/>
      </w:pPr>
      <w:r w:rsidRPr="00461129">
        <w:t xml:space="preserve">- информационные письма </w:t>
      </w:r>
      <w:proofErr w:type="spellStart"/>
      <w:r w:rsidRPr="00461129">
        <w:t>Росфинмониторинга</w:t>
      </w:r>
      <w:proofErr w:type="spellEnd"/>
      <w:r w:rsidRPr="00461129">
        <w:t>.</w:t>
      </w:r>
    </w:p>
    <w:p w:rsidR="00461129" w:rsidRPr="00461129" w:rsidRDefault="00461129">
      <w:pPr>
        <w:pStyle w:val="ConsPlusNormal"/>
        <w:spacing w:before="220"/>
        <w:ind w:firstLine="540"/>
        <w:jc w:val="both"/>
      </w:pPr>
      <w:r w:rsidRPr="00461129">
        <w:t xml:space="preserve">На официальном сайте Федерального казначейства и Личных кабинетах на сайте </w:t>
      </w:r>
      <w:proofErr w:type="spellStart"/>
      <w:r w:rsidRPr="00461129">
        <w:t>Росфинмониторинга</w:t>
      </w:r>
      <w:proofErr w:type="spellEnd"/>
      <w:r w:rsidRPr="00461129">
        <w:t xml:space="preserve"> размещен Отчет о секторальной оценке рисков отмывания (легализации) денежных средств и финансирования терроризма с использованием аудиторов, подготовленный Федеральным казначейством и утвержденный протоколом заседания Межведомственной комиссии по ПОД/ФТ и ФРОМУ от 23 ноября 2023 г. N 3-МВК. Оценки и данные, приведенные в указанном отчете, предназначены для понимания аудиторскими организациями угроз и уязвимостей сектора, а также степени подверженности представителей сектора рискам ОД/ФТ.</w:t>
      </w:r>
    </w:p>
    <w:p w:rsidR="00461129" w:rsidRPr="00461129" w:rsidRDefault="00461129">
      <w:pPr>
        <w:pStyle w:val="ConsPlusNormal"/>
        <w:jc w:val="both"/>
      </w:pPr>
    </w:p>
    <w:p w:rsidR="00461129" w:rsidRPr="00461129" w:rsidRDefault="00461129">
      <w:pPr>
        <w:pStyle w:val="ConsPlusNormal"/>
        <w:jc w:val="both"/>
      </w:pPr>
    </w:p>
    <w:p w:rsidR="00461129" w:rsidRPr="00461129" w:rsidRDefault="00461129">
      <w:pPr>
        <w:pStyle w:val="ConsPlusNormal"/>
        <w:pBdr>
          <w:bottom w:val="single" w:sz="6" w:space="0" w:color="auto"/>
        </w:pBdr>
        <w:spacing w:before="100" w:after="100"/>
        <w:jc w:val="both"/>
        <w:rPr>
          <w:sz w:val="2"/>
          <w:szCs w:val="2"/>
        </w:rPr>
      </w:pPr>
    </w:p>
    <w:p w:rsidR="004A1607" w:rsidRPr="00461129" w:rsidRDefault="004A1607"/>
    <w:sectPr w:rsidR="004A1607" w:rsidRPr="00461129" w:rsidSect="00BD0B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129"/>
    <w:rsid w:val="00461129"/>
    <w:rsid w:val="004A1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9D4A7-BCA9-44FF-9639-E9CAE284B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11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11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6112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1929&amp;dst=1142" TargetMode="External"/><Relationship Id="rId18" Type="http://schemas.openxmlformats.org/officeDocument/2006/relationships/hyperlink" Target="https://login.consultant.ru/link/?req=doc&amp;base=LAW&amp;n=430180&amp;dst=100029" TargetMode="External"/><Relationship Id="rId26" Type="http://schemas.openxmlformats.org/officeDocument/2006/relationships/hyperlink" Target="https://login.consultant.ru/link/?req=doc&amp;base=LAW&amp;n=430180&amp;dst=100202" TargetMode="External"/><Relationship Id="rId39" Type="http://schemas.openxmlformats.org/officeDocument/2006/relationships/hyperlink" Target="https://login.consultant.ru/link/?req=doc&amp;base=LAW&amp;n=430180&amp;dst=100123" TargetMode="External"/><Relationship Id="rId21" Type="http://schemas.openxmlformats.org/officeDocument/2006/relationships/hyperlink" Target="https://login.consultant.ru/link/?req=doc&amp;base=LAW&amp;n=430180&amp;dst=100033" TargetMode="External"/><Relationship Id="rId34" Type="http://schemas.openxmlformats.org/officeDocument/2006/relationships/hyperlink" Target="https://login.consultant.ru/link/?req=doc&amp;base=LAW&amp;n=430180&amp;dst=100209" TargetMode="External"/><Relationship Id="rId42" Type="http://schemas.openxmlformats.org/officeDocument/2006/relationships/hyperlink" Target="https://login.consultant.ru/link/?req=doc&amp;base=LAW&amp;n=430180&amp;dst=100136" TargetMode="External"/><Relationship Id="rId47" Type="http://schemas.openxmlformats.org/officeDocument/2006/relationships/hyperlink" Target="https://login.consultant.ru/link/?req=doc&amp;base=LAW&amp;n=511974&amp;dst=100022" TargetMode="External"/><Relationship Id="rId50" Type="http://schemas.openxmlformats.org/officeDocument/2006/relationships/hyperlink" Target="https://login.consultant.ru/link/?req=doc&amp;base=LAW&amp;n=511974&amp;dst=100058" TargetMode="External"/><Relationship Id="rId55" Type="http://schemas.openxmlformats.org/officeDocument/2006/relationships/hyperlink" Target="https://login.consultant.ru/link/?req=doc&amp;base=LAW&amp;n=511974&amp;dst=100122" TargetMode="External"/><Relationship Id="rId63" Type="http://schemas.openxmlformats.org/officeDocument/2006/relationships/hyperlink" Target="https://login.consultant.ru/link/?req=doc&amp;base=LAW&amp;n=428451&amp;dst=100015" TargetMode="External"/><Relationship Id="rId68" Type="http://schemas.openxmlformats.org/officeDocument/2006/relationships/fontTable" Target="fontTable.xml"/><Relationship Id="rId7" Type="http://schemas.openxmlformats.org/officeDocument/2006/relationships/hyperlink" Target="https://login.consultant.ru/link/?req=doc&amp;base=LAW&amp;n=521929&amp;dst=1176" TargetMode="External"/><Relationship Id="rId2" Type="http://schemas.openxmlformats.org/officeDocument/2006/relationships/settings" Target="settings.xml"/><Relationship Id="rId16" Type="http://schemas.openxmlformats.org/officeDocument/2006/relationships/hyperlink" Target="https://login.consultant.ru/link/?req=doc&amp;base=LAW&amp;n=430180&amp;dst=100027" TargetMode="External"/><Relationship Id="rId29" Type="http://schemas.openxmlformats.org/officeDocument/2006/relationships/hyperlink" Target="https://login.consultant.ru/link/?req=doc&amp;base=LAW&amp;n=430180&amp;dst=100230" TargetMode="External"/><Relationship Id="rId1" Type="http://schemas.openxmlformats.org/officeDocument/2006/relationships/styles" Target="styles.xml"/><Relationship Id="rId6" Type="http://schemas.openxmlformats.org/officeDocument/2006/relationships/hyperlink" Target="https://login.consultant.ru/link/?req=doc&amp;base=LAW&amp;n=506888&amp;dst=100015" TargetMode="External"/><Relationship Id="rId11" Type="http://schemas.openxmlformats.org/officeDocument/2006/relationships/hyperlink" Target="https://login.consultant.ru/link/?req=doc&amp;base=LAW&amp;n=521929" TargetMode="External"/><Relationship Id="rId24" Type="http://schemas.openxmlformats.org/officeDocument/2006/relationships/hyperlink" Target="https://login.consultant.ru/link/?req=doc&amp;base=LAW&amp;n=430180&amp;dst=100036" TargetMode="External"/><Relationship Id="rId32" Type="http://schemas.openxmlformats.org/officeDocument/2006/relationships/hyperlink" Target="https://login.consultant.ru/link/?req=doc&amp;base=LAW&amp;n=430180&amp;dst=100237" TargetMode="External"/><Relationship Id="rId37" Type="http://schemas.openxmlformats.org/officeDocument/2006/relationships/hyperlink" Target="https://login.consultant.ru/link/?req=doc&amp;base=LAW&amp;n=430180&amp;dst=100180" TargetMode="External"/><Relationship Id="rId40" Type="http://schemas.openxmlformats.org/officeDocument/2006/relationships/hyperlink" Target="https://login.consultant.ru/link/?req=doc&amp;base=LAW&amp;n=430180&amp;dst=100216" TargetMode="External"/><Relationship Id="rId45" Type="http://schemas.openxmlformats.org/officeDocument/2006/relationships/hyperlink" Target="https://login.consultant.ru/link/?req=doc&amp;base=LAW&amp;n=511974&amp;dst=100020" TargetMode="External"/><Relationship Id="rId53" Type="http://schemas.openxmlformats.org/officeDocument/2006/relationships/hyperlink" Target="https://login.consultant.ru/link/?req=doc&amp;base=LAW&amp;n=511974&amp;dst=100110" TargetMode="External"/><Relationship Id="rId58" Type="http://schemas.openxmlformats.org/officeDocument/2006/relationships/hyperlink" Target="https://login.consultant.ru/link/?req=doc&amp;base=LAW&amp;n=455967&amp;dst=100147" TargetMode="External"/><Relationship Id="rId66" Type="http://schemas.openxmlformats.org/officeDocument/2006/relationships/hyperlink" Target="https://login.consultant.ru/link/?req=doc&amp;base=LAW&amp;n=502139&amp;dst=100033" TargetMode="External"/><Relationship Id="rId5" Type="http://schemas.openxmlformats.org/officeDocument/2006/relationships/hyperlink" Target="https://login.consultant.ru/link/?req=doc&amp;base=LAW&amp;n=519873&amp;dst=61" TargetMode="External"/><Relationship Id="rId15" Type="http://schemas.openxmlformats.org/officeDocument/2006/relationships/hyperlink" Target="https://login.consultant.ru/link/?req=doc&amp;base=LAW&amp;n=430180&amp;dst=100018" TargetMode="External"/><Relationship Id="rId23" Type="http://schemas.openxmlformats.org/officeDocument/2006/relationships/hyperlink" Target="https://login.consultant.ru/link/?req=doc&amp;base=LAW&amp;n=430180&amp;dst=100035" TargetMode="External"/><Relationship Id="rId28" Type="http://schemas.openxmlformats.org/officeDocument/2006/relationships/hyperlink" Target="https://login.consultant.ru/link/?req=doc&amp;base=LAW&amp;n=430180&amp;dst=100223" TargetMode="External"/><Relationship Id="rId36" Type="http://schemas.openxmlformats.org/officeDocument/2006/relationships/hyperlink" Target="https://login.consultant.ru/link/?req=doc&amp;base=LAW&amp;n=430180&amp;dst=100176" TargetMode="External"/><Relationship Id="rId49" Type="http://schemas.openxmlformats.org/officeDocument/2006/relationships/hyperlink" Target="https://login.consultant.ru/link/?req=doc&amp;base=LAW&amp;n=511974&amp;dst=100048" TargetMode="External"/><Relationship Id="rId57" Type="http://schemas.openxmlformats.org/officeDocument/2006/relationships/hyperlink" Target="https://login.consultant.ru/link/?req=doc&amp;base=LAW&amp;n=511974&amp;dst=100155" TargetMode="External"/><Relationship Id="rId61" Type="http://schemas.openxmlformats.org/officeDocument/2006/relationships/hyperlink" Target="https://login.consultant.ru/link/?req=doc&amp;base=LAW&amp;n=506890&amp;dst=2" TargetMode="External"/><Relationship Id="rId10" Type="http://schemas.openxmlformats.org/officeDocument/2006/relationships/hyperlink" Target="https://login.consultant.ru/link/?req=doc&amp;base=LAW&amp;n=455453&amp;dst=100010" TargetMode="External"/><Relationship Id="rId19" Type="http://schemas.openxmlformats.org/officeDocument/2006/relationships/hyperlink" Target="https://login.consultant.ru/link/?req=doc&amp;base=LAW&amp;n=430180&amp;dst=100221" TargetMode="External"/><Relationship Id="rId31" Type="http://schemas.openxmlformats.org/officeDocument/2006/relationships/hyperlink" Target="https://login.consultant.ru/link/?req=doc&amp;base=LAW&amp;n=430180&amp;dst=100205" TargetMode="External"/><Relationship Id="rId44" Type="http://schemas.openxmlformats.org/officeDocument/2006/relationships/hyperlink" Target="https://login.consultant.ru/link/?req=doc&amp;base=LAW&amp;n=430180&amp;dst=100220" TargetMode="External"/><Relationship Id="rId52" Type="http://schemas.openxmlformats.org/officeDocument/2006/relationships/hyperlink" Target="https://login.consultant.ru/link/?req=doc&amp;base=LAW&amp;n=511974&amp;dst=100107" TargetMode="External"/><Relationship Id="rId60" Type="http://schemas.openxmlformats.org/officeDocument/2006/relationships/hyperlink" Target="https://login.consultant.ru/link/?req=doc&amp;base=LAW&amp;n=506890&amp;dst=100026" TargetMode="External"/><Relationship Id="rId65" Type="http://schemas.openxmlformats.org/officeDocument/2006/relationships/hyperlink" Target="https://login.consultant.ru/link/?req=doc&amp;base=LAW&amp;n=506889&amp;dst=100020" TargetMode="External"/><Relationship Id="rId4" Type="http://schemas.openxmlformats.org/officeDocument/2006/relationships/hyperlink" Target="https://login.consultant.ru/link/?req=doc&amp;base=LAW&amp;n=521929&amp;dst=1176" TargetMode="External"/><Relationship Id="rId9" Type="http://schemas.openxmlformats.org/officeDocument/2006/relationships/hyperlink" Target="https://login.consultant.ru/link/?req=doc&amp;base=LAW&amp;n=433269&amp;dst=100010" TargetMode="External"/><Relationship Id="rId14" Type="http://schemas.openxmlformats.org/officeDocument/2006/relationships/hyperlink" Target="https://login.consultant.ru/link/?req=doc&amp;base=LAW&amp;n=430180&amp;dst=100194" TargetMode="External"/><Relationship Id="rId22" Type="http://schemas.openxmlformats.org/officeDocument/2006/relationships/hyperlink" Target="https://login.consultant.ru/link/?req=doc&amp;base=LAW&amp;n=430180&amp;dst=100034" TargetMode="External"/><Relationship Id="rId27" Type="http://schemas.openxmlformats.org/officeDocument/2006/relationships/hyperlink" Target="https://login.consultant.ru/link/?req=doc&amp;base=LAW&amp;n=430180&amp;dst=100054" TargetMode="External"/><Relationship Id="rId30" Type="http://schemas.openxmlformats.org/officeDocument/2006/relationships/hyperlink" Target="https://login.consultant.ru/link/?req=doc&amp;base=LAW&amp;n=430180&amp;dst=100231" TargetMode="External"/><Relationship Id="rId35" Type="http://schemas.openxmlformats.org/officeDocument/2006/relationships/hyperlink" Target="https://login.consultant.ru/link/?req=doc&amp;base=LAW&amp;n=430180&amp;dst=100211" TargetMode="External"/><Relationship Id="rId43" Type="http://schemas.openxmlformats.org/officeDocument/2006/relationships/hyperlink" Target="https://login.consultant.ru/link/?req=doc&amp;base=LAW&amp;n=430180&amp;dst=100219" TargetMode="External"/><Relationship Id="rId48" Type="http://schemas.openxmlformats.org/officeDocument/2006/relationships/hyperlink" Target="https://login.consultant.ru/link/?req=doc&amp;base=LAW&amp;n=511974&amp;dst=100044" TargetMode="External"/><Relationship Id="rId56" Type="http://schemas.openxmlformats.org/officeDocument/2006/relationships/hyperlink" Target="https://login.consultant.ru/link/?req=doc&amp;base=LAW&amp;n=511974&amp;dst=100145" TargetMode="External"/><Relationship Id="rId64" Type="http://schemas.openxmlformats.org/officeDocument/2006/relationships/hyperlink" Target="https://login.consultant.ru/link/?req=doc&amp;base=LAW&amp;n=428451&amp;dst=8" TargetMode="External"/><Relationship Id="rId69" Type="http://schemas.openxmlformats.org/officeDocument/2006/relationships/theme" Target="theme/theme1.xml"/><Relationship Id="rId8" Type="http://schemas.openxmlformats.org/officeDocument/2006/relationships/hyperlink" Target="https://login.consultant.ru/link/?req=doc&amp;base=LAW&amp;n=506888&amp;dst=100015" TargetMode="External"/><Relationship Id="rId51" Type="http://schemas.openxmlformats.org/officeDocument/2006/relationships/hyperlink" Target="https://login.consultant.ru/link/?req=doc&amp;base=LAW&amp;n=511974&amp;dst=10009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0727&amp;dst=100015" TargetMode="External"/><Relationship Id="rId17" Type="http://schemas.openxmlformats.org/officeDocument/2006/relationships/hyperlink" Target="https://login.consultant.ru/link/?req=doc&amp;base=LAW&amp;n=430180&amp;dst=100028" TargetMode="External"/><Relationship Id="rId25" Type="http://schemas.openxmlformats.org/officeDocument/2006/relationships/hyperlink" Target="https://login.consultant.ru/link/?req=doc&amp;base=LAW&amp;n=430180&amp;dst=100043" TargetMode="External"/><Relationship Id="rId33" Type="http://schemas.openxmlformats.org/officeDocument/2006/relationships/hyperlink" Target="https://login.consultant.ru/link/?req=doc&amp;base=LAW&amp;n=430180&amp;dst=100086" TargetMode="External"/><Relationship Id="rId38" Type="http://schemas.openxmlformats.org/officeDocument/2006/relationships/hyperlink" Target="https://login.consultant.ru/link/?req=doc&amp;base=LAW&amp;n=430180&amp;dst=100117" TargetMode="External"/><Relationship Id="rId46" Type="http://schemas.openxmlformats.org/officeDocument/2006/relationships/hyperlink" Target="https://login.consultant.ru/link/?req=doc&amp;base=LAW&amp;n=511974&amp;dst=100021" TargetMode="External"/><Relationship Id="rId59" Type="http://schemas.openxmlformats.org/officeDocument/2006/relationships/hyperlink" Target="https://login.consultant.ru/link/?req=doc&amp;base=LAW&amp;n=521929&amp;dst=1142" TargetMode="External"/><Relationship Id="rId67" Type="http://schemas.openxmlformats.org/officeDocument/2006/relationships/hyperlink" Target="https://login.consultant.ru/link/?req=doc&amp;base=LAW&amp;n=502139&amp;dst=9" TargetMode="External"/><Relationship Id="rId20" Type="http://schemas.openxmlformats.org/officeDocument/2006/relationships/hyperlink" Target="https://login.consultant.ru/link/?req=doc&amp;base=LAW&amp;n=430180&amp;dst=100031" TargetMode="External"/><Relationship Id="rId41" Type="http://schemas.openxmlformats.org/officeDocument/2006/relationships/hyperlink" Target="https://login.consultant.ru/link/?req=doc&amp;base=LAW&amp;n=430180&amp;dst=100135" TargetMode="External"/><Relationship Id="rId54" Type="http://schemas.openxmlformats.org/officeDocument/2006/relationships/hyperlink" Target="https://login.consultant.ru/link/?req=doc&amp;base=LAW&amp;n=511974&amp;dst=100121" TargetMode="External"/><Relationship Id="rId62" Type="http://schemas.openxmlformats.org/officeDocument/2006/relationships/hyperlink" Target="https://login.consultant.ru/link/?req=doc&amp;base=LAW&amp;n=521929&amp;dst=9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4113</Words>
  <Characters>23445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2026-04-06T06:20:00Z</dcterms:created>
  <dcterms:modified xsi:type="dcterms:W3CDTF">2026-04-06T06:24:00Z</dcterms:modified>
</cp:coreProperties>
</file>